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9FF85"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BCC7340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D6E213D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</w:t>
      </w:r>
    </w:p>
    <w:bookmarkEnd w:id="0"/>
    <w:p w14:paraId="44FDE379"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C6947">
      <w:pPr>
        <w:spacing w:line="620" w:lineRule="exact"/>
        <w:ind w:right="-483" w:rightChars="-23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062FBE36"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本企业即×××（企业全称）意向为2025年第12届世界运动会（以下简称成都世运会）提供赞助，并愿意参加2025年第12届世界运动会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赞助征集活动，并承诺遵守本次征集活动的程序和规则。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 w14:paraId="70A0C2E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征集人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2630FD5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0D634376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41FBA9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40471471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 w14:paraId="01E8131D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F31EDC4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 w14:paraId="61FF2791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 w14:paraId="797B54D0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0B71B3E4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240EDCEA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 w14:paraId="693DC17D">
      <w:pPr>
        <w:rPr>
          <w:rFonts w:ascii="Times New Roman" w:hAnsi="Times New Roman" w:cs="Times New Roman Regular"/>
        </w:rPr>
      </w:pPr>
    </w:p>
    <w:p w14:paraId="03B2A5FA"/>
    <w:p w14:paraId="2E67752E"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7618">
    <w:pPr>
      <w:pStyle w:val="4"/>
      <w:ind w:left="0" w:leftChars="0"/>
      <w:jc w:val="both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2B63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2B63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20FBD">
                          <w:pPr>
                            <w:pStyle w:val="4"/>
                            <w:ind w:left="0" w:leftChars="0"/>
                            <w:jc w:val="both"/>
                          </w:pPr>
                        </w:p>
                        <w:p w14:paraId="66FFB30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20FBD">
                    <w:pPr>
                      <w:pStyle w:val="4"/>
                      <w:ind w:left="0" w:leftChars="0"/>
                      <w:jc w:val="both"/>
                    </w:pPr>
                  </w:p>
                  <w:p w14:paraId="66FFB3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721A2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6CEF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6CEF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B0D0B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2501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2501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30A0"/>
    <w:rsid w:val="7A3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2025-06-27T11:12:00Z</dcterms:created>
  <dc:creator>编号贰贰叁</dc:creator>
  <cp:lastModifiedBy>编号贰贰叁</cp:lastModifiedBy>
  <dcterms:modified xsi:type="dcterms:W3CDTF">2025-06-27T11:13:41Z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9A29C1E47922136E230C5E68469F467B_41</vt:lpwstr>
  </property>
</Properties>
</file>