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DB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2E506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1329D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赞助意向函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模版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bookmarkEnd w:id="0"/>
    <w:p w14:paraId="61863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8B28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483" w:rightChars="-23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第12届世界运动会执行委员会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482CD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本企业即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（企业全称）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意向为202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5年第12届世界运动会（以下简称成都世运会）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提供赞助，并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愿意参加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5年第12届世界运动会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航空类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赞助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征集活动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，并承诺遵守本次征集活动的程序和规则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本企业承诺：</w:t>
      </w:r>
    </w:p>
    <w:p w14:paraId="5C4E12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一、除非经过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第12届世界运动会执行委员会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（以下简称“征集人”）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明确书面许可，本企业不会在任何时间、任何地点以任何形式对参加本次征集活动进行商业性宣传，或者暗示与成都世运会、成都世运会执委会或成都世运会执委会市场开发计划存在任何关联。</w:t>
      </w:r>
    </w:p>
    <w:p w14:paraId="445712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二、本企业同意并确认，除非经过征集人明确书面许可，本企业无权使用、复制或开发成都世运会的标志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授权称谓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和吉祥物等知识产权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686D7B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三、本企业将对因参加本次征集活动接触到的所有信息承担保密义务，无论该等信息以何种形式表现，也无论本企业以何种方式取得。通过合法公开途径获取的信息除外。</w:t>
      </w:r>
    </w:p>
    <w:p w14:paraId="4442DF4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四、本企业同意并确认，征集人因本次征集活动向本企业提供任何资料，并不代表征集人对该等资料相关权利的转让。</w:t>
      </w:r>
    </w:p>
    <w:p w14:paraId="4F7A014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本企业确认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并同意接受《2025年第12届世界运动会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航空类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赞助征集的公告》中涉及的所有内容和要求。</w:t>
      </w:r>
    </w:p>
    <w:p w14:paraId="6FF3C7C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因本企业违反上述承诺给征集人造成的任何损失，本企业愿意承担全部法律责任。</w:t>
      </w:r>
    </w:p>
    <w:p w14:paraId="39F320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特此函告。</w:t>
      </w:r>
    </w:p>
    <w:p w14:paraId="546FC82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意向企业（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、公章）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234CBA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月  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4351D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2880" w:firstLineChars="9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×××</w:t>
      </w:r>
    </w:p>
    <w:p w14:paraId="4E0FD7C8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DED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5C109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75C109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TE3YjZmOWYzMDIwNjA0NjdhOTdlYjZiODA0NzMifQ=="/>
  </w:docVars>
  <w:rsids>
    <w:rsidRoot w:val="5CA5750B"/>
    <w:rsid w:val="5CA5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3">
    <w:name w:val="Body Text"/>
    <w:next w:val="4"/>
    <w:unhideWhenUsed/>
    <w:qFormat/>
    <w:uiPriority w:val="99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2024-08-02T05:29:00Z</dcterms:created>
  <dc:creator>成都国际传媒有限公司</dc:creator>
  <cp:lastModifiedBy>成都国际传媒有限公司</cp:lastModifiedBy>
  <dcterms:modified xsi:type="dcterms:W3CDTF">2024-08-02T05:30:05Z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734194BFE8DF4F239F91E0E7AF58D253_11</vt:lpwstr>
  </property>
</Properties>
</file>